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2B" w:rsidRDefault="00A6612B">
      <w:r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66675</wp:posOffset>
            </wp:positionV>
            <wp:extent cx="1364615" cy="427154"/>
            <wp:effectExtent l="0" t="0" r="0" b="0"/>
            <wp:wrapNone/>
            <wp:docPr id="1" name="Picture 1" descr="2015 CBP_ITC_Logo -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CBP_ITC_Logo -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5" t="33958" r="14529" b="5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27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-514350</wp:posOffset>
            </wp:positionV>
            <wp:extent cx="1495425" cy="14770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12B" w:rsidRPr="00A6612B" w:rsidRDefault="00A6612B" w:rsidP="00A6612B"/>
    <w:p w:rsidR="00A6612B" w:rsidRDefault="00A6612B" w:rsidP="00A6612B"/>
    <w:p w:rsidR="00883DA0" w:rsidRDefault="00883DA0" w:rsidP="00A6612B"/>
    <w:p w:rsidR="00883DA0" w:rsidRPr="00DB1E0D" w:rsidRDefault="00DB1E0D" w:rsidP="00A6612B">
      <w:pPr>
        <w:rPr>
          <w:b/>
        </w:rPr>
      </w:pPr>
      <w:r>
        <w:rPr>
          <w:b/>
        </w:rPr>
        <w:t>13</w:t>
      </w:r>
      <w:r w:rsidRPr="00DB1E0D">
        <w:rPr>
          <w:b/>
          <w:vertAlign w:val="superscript"/>
        </w:rPr>
        <w:t>th</w:t>
      </w:r>
      <w:r>
        <w:rPr>
          <w:b/>
        </w:rPr>
        <w:t xml:space="preserve"> March 2018</w:t>
      </w:r>
    </w:p>
    <w:p w:rsidR="00883DA0" w:rsidRPr="00A6612B" w:rsidRDefault="00883DA0" w:rsidP="00A6612B"/>
    <w:p w:rsidR="00CE39BD" w:rsidRPr="00883DA0" w:rsidRDefault="00675C3D" w:rsidP="00675C3D">
      <w:pPr>
        <w:rPr>
          <w:sz w:val="26"/>
          <w:szCs w:val="26"/>
        </w:rPr>
      </w:pPr>
      <w:r w:rsidRPr="00883DA0">
        <w:rPr>
          <w:sz w:val="26"/>
          <w:szCs w:val="26"/>
        </w:rPr>
        <w:t xml:space="preserve">The Directors of TROA have announced that the proposed arrangement for delivery of sponsorship </w:t>
      </w:r>
      <w:r w:rsidR="00CE39BD" w:rsidRPr="00883DA0">
        <w:rPr>
          <w:sz w:val="26"/>
          <w:szCs w:val="26"/>
          <w:u w:val="single"/>
        </w:rPr>
        <w:t xml:space="preserve"> </w:t>
      </w:r>
      <w:r w:rsidRPr="00883DA0">
        <w:rPr>
          <w:sz w:val="26"/>
          <w:szCs w:val="26"/>
        </w:rPr>
        <w:t xml:space="preserve"> Tarmac Rally Championship from 2018 onwards by THL (Tipp Holdings Limited/Dance to Tipperary) will not proceed. </w:t>
      </w:r>
    </w:p>
    <w:p w:rsidR="00675C3D" w:rsidRPr="00883DA0" w:rsidRDefault="00675C3D" w:rsidP="00675C3D">
      <w:pPr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883DA0">
        <w:rPr>
          <w:rStyle w:val="fontstyle01"/>
          <w:sz w:val="26"/>
          <w:szCs w:val="26"/>
        </w:rPr>
        <w:t>This is unfortunate and comes after intensive discussions between TROA and THL. However, we wish THL the best going forward.</w:t>
      </w:r>
    </w:p>
    <w:p w:rsidR="00031FDC" w:rsidRPr="00883DA0" w:rsidRDefault="00675C3D" w:rsidP="00A6612B">
      <w:pPr>
        <w:rPr>
          <w:rStyle w:val="fontstyle01"/>
          <w:sz w:val="26"/>
          <w:szCs w:val="26"/>
        </w:rPr>
      </w:pPr>
      <w:r w:rsidRPr="00883DA0">
        <w:rPr>
          <w:rStyle w:val="fontstyle01"/>
          <w:sz w:val="26"/>
          <w:szCs w:val="26"/>
        </w:rPr>
        <w:t>The Irish Tarmac Rally Championship will be unaffected by the change and will proceed fully as</w:t>
      </w:r>
      <w:r w:rsidRPr="00883DA0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883DA0">
        <w:rPr>
          <w:rStyle w:val="fontstyle01"/>
          <w:sz w:val="26"/>
          <w:szCs w:val="26"/>
        </w:rPr>
        <w:t>planned with the first round set for West Cork on St. Patrick’s weekend in Clonakilty.</w:t>
      </w:r>
    </w:p>
    <w:p w:rsidR="00883DA0" w:rsidRPr="00883DA0" w:rsidRDefault="00675C3D" w:rsidP="00A6612B">
      <w:pPr>
        <w:rPr>
          <w:rStyle w:val="fontstyle01"/>
          <w:sz w:val="26"/>
          <w:szCs w:val="26"/>
        </w:rPr>
      </w:pPr>
      <w:r w:rsidRPr="00883DA0">
        <w:rPr>
          <w:rStyle w:val="fontstyle01"/>
          <w:sz w:val="26"/>
          <w:szCs w:val="26"/>
        </w:rPr>
        <w:t xml:space="preserve"> Interest and registrations are already very strong, and we look forward to a successful and competitive 2018 Championship</w:t>
      </w:r>
      <w:r w:rsidR="00031FDC" w:rsidRPr="00883DA0">
        <w:rPr>
          <w:rStyle w:val="fontstyle01"/>
          <w:sz w:val="26"/>
          <w:szCs w:val="26"/>
        </w:rPr>
        <w:t>.</w:t>
      </w:r>
      <w:r w:rsidR="00883DA0" w:rsidRPr="00883DA0">
        <w:rPr>
          <w:rStyle w:val="fontstyle01"/>
          <w:sz w:val="26"/>
          <w:szCs w:val="26"/>
        </w:rPr>
        <w:t xml:space="preserve"> </w:t>
      </w:r>
      <w:r w:rsidR="00031FDC" w:rsidRPr="00883DA0">
        <w:rPr>
          <w:rStyle w:val="fontstyle01"/>
          <w:sz w:val="26"/>
          <w:szCs w:val="26"/>
        </w:rPr>
        <w:t xml:space="preserve"> TV coverage has been secured and the Championship will be broadcast in Ireland, the UK</w:t>
      </w:r>
      <w:r w:rsidR="00883DA0" w:rsidRPr="00883DA0">
        <w:rPr>
          <w:rStyle w:val="fontstyle01"/>
          <w:sz w:val="26"/>
          <w:szCs w:val="26"/>
        </w:rPr>
        <w:t>,</w:t>
      </w:r>
      <w:r w:rsidR="00031FDC" w:rsidRPr="00883DA0">
        <w:rPr>
          <w:rStyle w:val="fontstyle01"/>
          <w:sz w:val="26"/>
          <w:szCs w:val="26"/>
        </w:rPr>
        <w:t xml:space="preserve"> </w:t>
      </w:r>
      <w:r w:rsidR="00883DA0" w:rsidRPr="00883DA0">
        <w:rPr>
          <w:rStyle w:val="fontstyle01"/>
          <w:sz w:val="26"/>
          <w:szCs w:val="26"/>
        </w:rPr>
        <w:t>most other European countries, Australia, New Zealand, and North America</w:t>
      </w:r>
      <w:r w:rsidR="00031FDC" w:rsidRPr="00883DA0">
        <w:rPr>
          <w:rStyle w:val="fontstyle01"/>
          <w:sz w:val="26"/>
          <w:szCs w:val="26"/>
        </w:rPr>
        <w:t>. Despite some negative comments</w:t>
      </w:r>
      <w:r w:rsidR="00883DA0" w:rsidRPr="00883DA0">
        <w:rPr>
          <w:rStyle w:val="fontstyle01"/>
          <w:sz w:val="26"/>
          <w:szCs w:val="26"/>
        </w:rPr>
        <w:t xml:space="preserve"> recently on some social media platforms, West Cork boasts a superb entry and promises to be an exciting beginning to the 2018 ITRC.</w:t>
      </w:r>
    </w:p>
    <w:p w:rsidR="007332F2" w:rsidRDefault="00451C13" w:rsidP="00A6612B">
      <w:pPr>
        <w:rPr>
          <w:sz w:val="26"/>
          <w:szCs w:val="26"/>
        </w:rPr>
      </w:pPr>
      <w:r w:rsidRPr="00883DA0">
        <w:rPr>
          <w:sz w:val="26"/>
          <w:szCs w:val="26"/>
        </w:rPr>
        <w:t xml:space="preserve">TROA will be issuing </w:t>
      </w:r>
      <w:r w:rsidR="00802642" w:rsidRPr="00883DA0">
        <w:rPr>
          <w:sz w:val="26"/>
          <w:szCs w:val="26"/>
        </w:rPr>
        <w:t xml:space="preserve">further </w:t>
      </w:r>
      <w:r w:rsidR="00DB1E0D">
        <w:rPr>
          <w:sz w:val="26"/>
          <w:szCs w:val="26"/>
        </w:rPr>
        <w:t>press releases</w:t>
      </w:r>
      <w:r w:rsidRPr="00883DA0">
        <w:rPr>
          <w:sz w:val="26"/>
          <w:szCs w:val="26"/>
        </w:rPr>
        <w:t xml:space="preserve"> over the coming </w:t>
      </w:r>
      <w:r w:rsidR="00883DA0" w:rsidRPr="00883DA0">
        <w:rPr>
          <w:sz w:val="26"/>
          <w:szCs w:val="26"/>
        </w:rPr>
        <w:t>days.</w:t>
      </w:r>
    </w:p>
    <w:p w:rsidR="00DB1E0D" w:rsidRDefault="00DB1E0D" w:rsidP="00A6612B">
      <w:pPr>
        <w:rPr>
          <w:sz w:val="26"/>
          <w:szCs w:val="26"/>
        </w:rPr>
      </w:pPr>
      <w:r>
        <w:rPr>
          <w:sz w:val="26"/>
          <w:szCs w:val="26"/>
        </w:rPr>
        <w:t>Paddy Flanagan</w:t>
      </w:r>
      <w:r>
        <w:rPr>
          <w:sz w:val="26"/>
          <w:szCs w:val="26"/>
        </w:rPr>
        <w:br/>
        <w:t>Championship Manager</w:t>
      </w:r>
      <w:bookmarkStart w:id="0" w:name="_GoBack"/>
      <w:bookmarkEnd w:id="0"/>
    </w:p>
    <w:p w:rsidR="00DB1E0D" w:rsidRPr="00883DA0" w:rsidRDefault="00DB1E0D" w:rsidP="00A6612B">
      <w:pPr>
        <w:rPr>
          <w:rFonts w:ascii="Calibri" w:hAnsi="Calibri" w:cs="Calibri"/>
          <w:color w:val="000000"/>
          <w:sz w:val="26"/>
          <w:szCs w:val="26"/>
        </w:rPr>
      </w:pPr>
    </w:p>
    <w:p w:rsidR="00451C13" w:rsidRPr="00883DA0" w:rsidRDefault="00451C13" w:rsidP="00A6612B"/>
    <w:p w:rsidR="00451C13" w:rsidRPr="00A6612B" w:rsidRDefault="00451C13" w:rsidP="00A6612B"/>
    <w:sectPr w:rsidR="00451C13" w:rsidRPr="00A6612B" w:rsidSect="00C4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B"/>
    <w:rsid w:val="00031FDC"/>
    <w:rsid w:val="00451C13"/>
    <w:rsid w:val="005D2D2D"/>
    <w:rsid w:val="00643C2C"/>
    <w:rsid w:val="00675C3D"/>
    <w:rsid w:val="007332F2"/>
    <w:rsid w:val="00802642"/>
    <w:rsid w:val="0086557C"/>
    <w:rsid w:val="00883DA0"/>
    <w:rsid w:val="008A4164"/>
    <w:rsid w:val="00905004"/>
    <w:rsid w:val="00A6612B"/>
    <w:rsid w:val="00C162A6"/>
    <w:rsid w:val="00C46B8F"/>
    <w:rsid w:val="00CE39BD"/>
    <w:rsid w:val="00DB1E0D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5C3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5C3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</cp:lastModifiedBy>
  <cp:revision>2</cp:revision>
  <dcterms:created xsi:type="dcterms:W3CDTF">2018-03-13T00:54:00Z</dcterms:created>
  <dcterms:modified xsi:type="dcterms:W3CDTF">2018-03-13T00:54:00Z</dcterms:modified>
</cp:coreProperties>
</file>